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Nexxen International Ltd.</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001-40504</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82 YIGAL ALON STREET</w:t>
              <w:br/>
              <w:t>13TH FLOOR</w:t>
              <w:br/>
              <w:t>TEL AVIV</w:t>
              <w:br/>
              <w:t xml:space="preserve">ISRAEL </w:t>
              <w:br/>
              <w:t>6789124</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972-3-545-3900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Niri Sagi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70000</w:t>
            </w:r>
          </w:p>
        </w:tc>
        <w:tc>
          <w:tcPr>
            <w:tcW w:w="1346" w:type="dxa"/>
            <w:tcBorders/>
            <w:vAlign w:val="center"/>
          </w:tcPr>
          <w:p>
            <w:pPr>
              <w:pStyle w:val="TableContents"/>
              <w:bidi w:val="0"/>
              <w:spacing w:before="0" w:after="283"/>
              <w:jc w:val="left"/>
              <w:rPr/>
            </w:pPr>
            <w:r>
              <w:rPr/>
              <w:t>675500.00</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07/13/2026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94"/>
        <w:gridCol w:w="1406"/>
        <w:gridCol w:w="1350"/>
        <w:gridCol w:w="511"/>
        <w:gridCol w:w="1094"/>
        <w:gridCol w:w="1132"/>
        <w:gridCol w:w="1035"/>
        <w:gridCol w:w="1543"/>
      </w:tblGrid>
      <w:tr>
        <w:trPr/>
        <w:tc>
          <w:tcPr>
            <w:tcW w:w="1040"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35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06/30/2025</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Nexxen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121951</w:t>
            </w:r>
          </w:p>
        </w:tc>
        <w:tc>
          <w:tcPr>
            <w:tcW w:w="1035" w:type="dxa"/>
            <w:tcBorders/>
            <w:vAlign w:val="center"/>
          </w:tcPr>
          <w:p>
            <w:pPr>
              <w:pStyle w:val="TableContents"/>
              <w:bidi w:val="0"/>
              <w:spacing w:before="0" w:after="283"/>
              <w:jc w:val="left"/>
              <w:rPr/>
            </w:pPr>
            <w:r>
              <w:rPr/>
              <w:t>06/30/2025</w:t>
            </w:r>
          </w:p>
        </w:tc>
        <w:tc>
          <w:tcPr>
            <w:tcW w:w="1543" w:type="dxa"/>
            <w:tcBorders/>
            <w:vAlign w:val="center"/>
          </w:tcPr>
          <w:p>
            <w:pPr>
              <w:pStyle w:val="TableContents"/>
              <w:bidi w:val="0"/>
              <w:spacing w:before="0" w:after="283"/>
              <w:jc w:val="left"/>
              <w:rPr/>
            </w:pPr>
            <w:r>
              <w:rPr/>
              <w:t>No consideration, shares issued upon vesting of RSUs</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06/30/2025</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Nexxen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17421</w:t>
            </w:r>
          </w:p>
        </w:tc>
        <w:tc>
          <w:tcPr>
            <w:tcW w:w="1035" w:type="dxa"/>
            <w:tcBorders/>
            <w:vAlign w:val="center"/>
          </w:tcPr>
          <w:p>
            <w:pPr>
              <w:pStyle w:val="TableContents"/>
              <w:bidi w:val="0"/>
              <w:spacing w:before="0" w:after="283"/>
              <w:jc w:val="left"/>
              <w:rPr/>
            </w:pPr>
            <w:r>
              <w:rPr/>
              <w:t>06/30/2025</w:t>
            </w:r>
          </w:p>
        </w:tc>
        <w:tc>
          <w:tcPr>
            <w:tcW w:w="1543" w:type="dxa"/>
            <w:tcBorders/>
            <w:vAlign w:val="center"/>
          </w:tcPr>
          <w:p>
            <w:pPr>
              <w:pStyle w:val="TableContents"/>
              <w:bidi w:val="0"/>
              <w:spacing w:before="0" w:after="283"/>
              <w:jc w:val="left"/>
              <w:rPr/>
            </w:pPr>
            <w:r>
              <w:rPr/>
              <w:t>No consideration, shares issued upon vesting of RSUs</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03/31/2026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Nexxen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75386</w:t>
            </w:r>
          </w:p>
        </w:tc>
        <w:tc>
          <w:tcPr>
            <w:tcW w:w="1035" w:type="dxa"/>
            <w:tcBorders/>
            <w:vAlign w:val="center"/>
          </w:tcPr>
          <w:p>
            <w:pPr>
              <w:pStyle w:val="TableContents"/>
              <w:bidi w:val="0"/>
              <w:spacing w:before="0" w:after="283"/>
              <w:jc w:val="left"/>
              <w:rPr/>
            </w:pPr>
            <w:r>
              <w:rPr/>
              <w:t>03/31/2026</w:t>
            </w:r>
          </w:p>
        </w:tc>
        <w:tc>
          <w:tcPr>
            <w:tcW w:w="1543"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05/29/2026</w:t>
            </w:r>
          </w:p>
        </w:tc>
        <w:tc>
          <w:tcPr>
            <w:tcW w:w="1571" w:type="dxa"/>
            <w:tcBorders/>
            <w:vAlign w:val="center"/>
          </w:tcPr>
          <w:p>
            <w:pPr>
              <w:pStyle w:val="TableContents"/>
              <w:bidi w:val="0"/>
              <w:spacing w:before="0" w:after="283"/>
              <w:jc w:val="left"/>
              <w:rPr/>
            </w:pPr>
            <w:r>
              <w:rPr/>
              <w:t>1486</w:t>
            </w:r>
          </w:p>
        </w:tc>
        <w:tc>
          <w:tcPr>
            <w:tcW w:w="1772" w:type="dxa"/>
            <w:tcBorders/>
            <w:vAlign w:val="center"/>
          </w:tcPr>
          <w:p>
            <w:pPr>
              <w:pStyle w:val="TableContents"/>
              <w:bidi w:val="0"/>
              <w:spacing w:before="0" w:after="283"/>
              <w:jc w:val="left"/>
              <w:rPr/>
            </w:pPr>
            <w:r>
              <w:rPr/>
              <w:t>12635.90</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06/01/2026</w:t>
            </w:r>
          </w:p>
        </w:tc>
        <w:tc>
          <w:tcPr>
            <w:tcW w:w="1571" w:type="dxa"/>
            <w:tcBorders/>
            <w:vAlign w:val="center"/>
          </w:tcPr>
          <w:p>
            <w:pPr>
              <w:pStyle w:val="TableContents"/>
              <w:bidi w:val="0"/>
              <w:spacing w:before="0" w:after="283"/>
              <w:jc w:val="left"/>
              <w:rPr/>
            </w:pPr>
            <w:r>
              <w:rPr/>
              <w:t>33757</w:t>
            </w:r>
          </w:p>
        </w:tc>
        <w:tc>
          <w:tcPr>
            <w:tcW w:w="1772" w:type="dxa"/>
            <w:tcBorders/>
            <w:vAlign w:val="center"/>
          </w:tcPr>
          <w:p>
            <w:pPr>
              <w:pStyle w:val="TableContents"/>
              <w:bidi w:val="0"/>
              <w:spacing w:before="0" w:after="283"/>
              <w:jc w:val="left"/>
              <w:rPr/>
            </w:pPr>
            <w:r>
              <w:rPr/>
              <w:t>291289.73</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06/02/2026</w:t>
            </w:r>
          </w:p>
        </w:tc>
        <w:tc>
          <w:tcPr>
            <w:tcW w:w="1571" w:type="dxa"/>
            <w:tcBorders/>
            <w:vAlign w:val="center"/>
          </w:tcPr>
          <w:p>
            <w:pPr>
              <w:pStyle w:val="TableContents"/>
              <w:bidi w:val="0"/>
              <w:spacing w:before="0" w:after="283"/>
              <w:jc w:val="left"/>
              <w:rPr/>
            </w:pPr>
            <w:r>
              <w:rPr/>
              <w:t>18660</w:t>
            </w:r>
          </w:p>
        </w:tc>
        <w:tc>
          <w:tcPr>
            <w:tcW w:w="1772" w:type="dxa"/>
            <w:tcBorders/>
            <w:vAlign w:val="center"/>
          </w:tcPr>
          <w:p>
            <w:pPr>
              <w:pStyle w:val="TableContents"/>
              <w:bidi w:val="0"/>
              <w:spacing w:before="0" w:after="283"/>
              <w:jc w:val="left"/>
              <w:rPr/>
            </w:pPr>
            <w:r>
              <w:rPr/>
              <w:t>159055.97</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06/03/2026</w:t>
            </w:r>
          </w:p>
        </w:tc>
        <w:tc>
          <w:tcPr>
            <w:tcW w:w="1571" w:type="dxa"/>
            <w:tcBorders/>
            <w:vAlign w:val="center"/>
          </w:tcPr>
          <w:p>
            <w:pPr>
              <w:pStyle w:val="TableContents"/>
              <w:bidi w:val="0"/>
              <w:spacing w:before="0" w:after="283"/>
              <w:jc w:val="left"/>
              <w:rPr/>
            </w:pPr>
            <w:r>
              <w:rPr/>
              <w:t>1100</w:t>
            </w:r>
          </w:p>
        </w:tc>
        <w:tc>
          <w:tcPr>
            <w:tcW w:w="1772" w:type="dxa"/>
            <w:tcBorders/>
            <w:vAlign w:val="center"/>
          </w:tcPr>
          <w:p>
            <w:pPr>
              <w:pStyle w:val="TableContents"/>
              <w:bidi w:val="0"/>
              <w:spacing w:before="0" w:after="283"/>
              <w:jc w:val="left"/>
              <w:rPr/>
            </w:pPr>
            <w:r>
              <w:rPr/>
              <w:t>9438.00</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06/04/2026</w:t>
            </w:r>
          </w:p>
        </w:tc>
        <w:tc>
          <w:tcPr>
            <w:tcW w:w="1571" w:type="dxa"/>
            <w:tcBorders/>
            <w:vAlign w:val="center"/>
          </w:tcPr>
          <w:p>
            <w:pPr>
              <w:pStyle w:val="TableContents"/>
              <w:bidi w:val="0"/>
              <w:spacing w:before="0" w:after="283"/>
              <w:jc w:val="left"/>
              <w:rPr/>
            </w:pPr>
            <w:r>
              <w:rPr/>
              <w:t>13164</w:t>
            </w:r>
          </w:p>
        </w:tc>
        <w:tc>
          <w:tcPr>
            <w:tcW w:w="1772" w:type="dxa"/>
            <w:tcBorders/>
            <w:vAlign w:val="center"/>
          </w:tcPr>
          <w:p>
            <w:pPr>
              <w:pStyle w:val="TableContents"/>
              <w:bidi w:val="0"/>
              <w:spacing w:before="0" w:after="283"/>
              <w:jc w:val="left"/>
              <w:rPr/>
            </w:pPr>
            <w:r>
              <w:rPr/>
              <w:t>112376.00</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06/10/2026</w:t>
            </w:r>
          </w:p>
        </w:tc>
        <w:tc>
          <w:tcPr>
            <w:tcW w:w="1571" w:type="dxa"/>
            <w:tcBorders/>
            <w:vAlign w:val="center"/>
          </w:tcPr>
          <w:p>
            <w:pPr>
              <w:pStyle w:val="TableContents"/>
              <w:bidi w:val="0"/>
              <w:spacing w:before="0" w:after="283"/>
              <w:jc w:val="left"/>
              <w:rPr/>
            </w:pPr>
            <w:r>
              <w:rPr/>
              <w:t>5922</w:t>
            </w:r>
          </w:p>
        </w:tc>
        <w:tc>
          <w:tcPr>
            <w:tcW w:w="1772" w:type="dxa"/>
            <w:tcBorders/>
            <w:vAlign w:val="center"/>
          </w:tcPr>
          <w:p>
            <w:pPr>
              <w:pStyle w:val="TableContents"/>
              <w:bidi w:val="0"/>
              <w:spacing w:before="0" w:after="283"/>
              <w:jc w:val="left"/>
              <w:rPr/>
            </w:pPr>
            <w:r>
              <w:rPr/>
              <w:t>51755.32</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06/12/2026</w:t>
            </w:r>
          </w:p>
        </w:tc>
        <w:tc>
          <w:tcPr>
            <w:tcW w:w="1571" w:type="dxa"/>
            <w:tcBorders/>
            <w:vAlign w:val="center"/>
          </w:tcPr>
          <w:p>
            <w:pPr>
              <w:pStyle w:val="TableContents"/>
              <w:bidi w:val="0"/>
              <w:spacing w:before="0" w:after="283"/>
              <w:jc w:val="left"/>
              <w:rPr/>
            </w:pPr>
            <w:r>
              <w:rPr/>
              <w:t>200</w:t>
            </w:r>
          </w:p>
        </w:tc>
        <w:tc>
          <w:tcPr>
            <w:tcW w:w="1772" w:type="dxa"/>
            <w:tcBorders/>
            <w:vAlign w:val="center"/>
          </w:tcPr>
          <w:p>
            <w:pPr>
              <w:pStyle w:val="TableContents"/>
              <w:bidi w:val="0"/>
              <w:spacing w:before="0" w:after="283"/>
              <w:jc w:val="left"/>
              <w:rPr/>
            </w:pPr>
            <w:r>
              <w:rPr/>
              <w:t>1740.00</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06/15/2026</w:t>
            </w:r>
          </w:p>
        </w:tc>
        <w:tc>
          <w:tcPr>
            <w:tcW w:w="1571" w:type="dxa"/>
            <w:tcBorders/>
            <w:vAlign w:val="center"/>
          </w:tcPr>
          <w:p>
            <w:pPr>
              <w:pStyle w:val="TableContents"/>
              <w:bidi w:val="0"/>
              <w:spacing w:before="0" w:after="283"/>
              <w:jc w:val="left"/>
              <w:rPr/>
            </w:pPr>
            <w:r>
              <w:rPr/>
              <w:t>1160</w:t>
            </w:r>
          </w:p>
        </w:tc>
        <w:tc>
          <w:tcPr>
            <w:tcW w:w="1772" w:type="dxa"/>
            <w:tcBorders/>
            <w:vAlign w:val="center"/>
          </w:tcPr>
          <w:p>
            <w:pPr>
              <w:pStyle w:val="TableContents"/>
              <w:bidi w:val="0"/>
              <w:spacing w:before="0" w:after="283"/>
              <w:jc w:val="left"/>
              <w:rPr/>
            </w:pPr>
            <w:r>
              <w:rPr/>
              <w:t>10100.12</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06/16/2026</w:t>
            </w:r>
          </w:p>
        </w:tc>
        <w:tc>
          <w:tcPr>
            <w:tcW w:w="1571" w:type="dxa"/>
            <w:tcBorders/>
            <w:vAlign w:val="center"/>
          </w:tcPr>
          <w:p>
            <w:pPr>
              <w:pStyle w:val="TableContents"/>
              <w:bidi w:val="0"/>
              <w:spacing w:before="0" w:after="283"/>
              <w:jc w:val="left"/>
              <w:rPr/>
            </w:pPr>
            <w:r>
              <w:rPr/>
              <w:t>34667</w:t>
            </w:r>
          </w:p>
        </w:tc>
        <w:tc>
          <w:tcPr>
            <w:tcW w:w="1772" w:type="dxa"/>
            <w:tcBorders/>
            <w:vAlign w:val="center"/>
          </w:tcPr>
          <w:p>
            <w:pPr>
              <w:pStyle w:val="TableContents"/>
              <w:bidi w:val="0"/>
              <w:spacing w:before="0" w:after="283"/>
              <w:jc w:val="left"/>
              <w:rPr/>
            </w:pPr>
            <w:r>
              <w:rPr/>
              <w:t>304459.77</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06/17/2026</w:t>
            </w:r>
          </w:p>
        </w:tc>
        <w:tc>
          <w:tcPr>
            <w:tcW w:w="1571" w:type="dxa"/>
            <w:tcBorders/>
            <w:vAlign w:val="center"/>
          </w:tcPr>
          <w:p>
            <w:pPr>
              <w:pStyle w:val="TableContents"/>
              <w:bidi w:val="0"/>
              <w:spacing w:before="0" w:after="283"/>
              <w:jc w:val="left"/>
              <w:rPr/>
            </w:pPr>
            <w:r>
              <w:rPr/>
              <w:t>2098</w:t>
            </w:r>
          </w:p>
        </w:tc>
        <w:tc>
          <w:tcPr>
            <w:tcW w:w="1772" w:type="dxa"/>
            <w:tcBorders/>
            <w:vAlign w:val="center"/>
          </w:tcPr>
          <w:p>
            <w:pPr>
              <w:pStyle w:val="TableContents"/>
              <w:bidi w:val="0"/>
              <w:spacing w:before="0" w:after="283"/>
              <w:jc w:val="left"/>
              <w:rPr/>
            </w:pPr>
            <w:r>
              <w:rPr/>
              <w:t>18412.68</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06/29/2026</w:t>
            </w:r>
          </w:p>
        </w:tc>
        <w:tc>
          <w:tcPr>
            <w:tcW w:w="1571" w:type="dxa"/>
            <w:tcBorders/>
            <w:vAlign w:val="center"/>
          </w:tcPr>
          <w:p>
            <w:pPr>
              <w:pStyle w:val="TableContents"/>
              <w:bidi w:val="0"/>
              <w:spacing w:before="0" w:after="283"/>
              <w:jc w:val="left"/>
              <w:rPr/>
            </w:pPr>
            <w:r>
              <w:rPr/>
              <w:t>68886</w:t>
            </w:r>
          </w:p>
        </w:tc>
        <w:tc>
          <w:tcPr>
            <w:tcW w:w="1772" w:type="dxa"/>
            <w:tcBorders/>
            <w:vAlign w:val="center"/>
          </w:tcPr>
          <w:p>
            <w:pPr>
              <w:pStyle w:val="TableContents"/>
              <w:bidi w:val="0"/>
              <w:spacing w:before="0" w:after="283"/>
              <w:jc w:val="left"/>
              <w:rPr/>
            </w:pPr>
            <w:r>
              <w:rPr/>
              <w:t>625582.37</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07/01/2026</w:t>
            </w:r>
          </w:p>
        </w:tc>
        <w:tc>
          <w:tcPr>
            <w:tcW w:w="1571" w:type="dxa"/>
            <w:tcBorders/>
            <w:vAlign w:val="center"/>
          </w:tcPr>
          <w:p>
            <w:pPr>
              <w:pStyle w:val="TableContents"/>
              <w:bidi w:val="0"/>
              <w:spacing w:before="0" w:after="283"/>
              <w:jc w:val="left"/>
              <w:rPr/>
            </w:pPr>
            <w:r>
              <w:rPr/>
              <w:t>42692</w:t>
            </w:r>
          </w:p>
        </w:tc>
        <w:tc>
          <w:tcPr>
            <w:tcW w:w="1772" w:type="dxa"/>
            <w:tcBorders/>
            <w:vAlign w:val="center"/>
          </w:tcPr>
          <w:p>
            <w:pPr>
              <w:pStyle w:val="TableContents"/>
              <w:bidi w:val="0"/>
              <w:spacing w:before="0" w:after="283"/>
              <w:jc w:val="left"/>
              <w:rPr/>
            </w:pPr>
            <w:r>
              <w:rPr/>
              <w:t>399739.24</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07/02/2026</w:t>
            </w:r>
          </w:p>
        </w:tc>
        <w:tc>
          <w:tcPr>
            <w:tcW w:w="1571" w:type="dxa"/>
            <w:tcBorders/>
            <w:vAlign w:val="center"/>
          </w:tcPr>
          <w:p>
            <w:pPr>
              <w:pStyle w:val="TableContents"/>
              <w:bidi w:val="0"/>
              <w:spacing w:before="0" w:after="283"/>
              <w:jc w:val="left"/>
              <w:rPr/>
            </w:pPr>
            <w:r>
              <w:rPr/>
              <w:t>49826</w:t>
            </w:r>
          </w:p>
        </w:tc>
        <w:tc>
          <w:tcPr>
            <w:tcW w:w="1772" w:type="dxa"/>
            <w:tcBorders/>
            <w:vAlign w:val="center"/>
          </w:tcPr>
          <w:p>
            <w:pPr>
              <w:pStyle w:val="TableContents"/>
              <w:bidi w:val="0"/>
              <w:spacing w:before="0" w:after="283"/>
              <w:jc w:val="left"/>
              <w:rPr/>
            </w:pPr>
            <w:r>
              <w:rPr/>
              <w:t>475574.20</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07/06/2026</w:t>
            </w:r>
          </w:p>
        </w:tc>
        <w:tc>
          <w:tcPr>
            <w:tcW w:w="1571" w:type="dxa"/>
            <w:tcBorders/>
            <w:vAlign w:val="center"/>
          </w:tcPr>
          <w:p>
            <w:pPr>
              <w:pStyle w:val="TableContents"/>
              <w:bidi w:val="0"/>
              <w:spacing w:before="0" w:after="283"/>
              <w:jc w:val="left"/>
              <w:rPr/>
            </w:pPr>
            <w:r>
              <w:rPr/>
              <w:t>199</w:t>
            </w:r>
          </w:p>
        </w:tc>
        <w:tc>
          <w:tcPr>
            <w:tcW w:w="1772" w:type="dxa"/>
            <w:tcBorders/>
            <w:vAlign w:val="center"/>
          </w:tcPr>
          <w:p>
            <w:pPr>
              <w:pStyle w:val="TableContents"/>
              <w:bidi w:val="0"/>
              <w:spacing w:before="0" w:after="283"/>
              <w:jc w:val="left"/>
              <w:rPr/>
            </w:pPr>
            <w:r>
              <w:rPr/>
              <w:t>1898.46</w:t>
            </w:r>
          </w:p>
        </w:tc>
      </w:tr>
      <w:tr>
        <w:trPr/>
        <w:tc>
          <w:tcPr>
            <w:tcW w:w="2934" w:type="dxa"/>
            <w:tcBorders/>
            <w:vAlign w:val="center"/>
          </w:tcPr>
          <w:p>
            <w:pPr>
              <w:pStyle w:val="TableContents"/>
              <w:bidi w:val="0"/>
              <w:spacing w:before="0" w:after="283"/>
              <w:jc w:val="left"/>
              <w:rPr/>
            </w:pPr>
            <w:r>
              <w:rPr/>
              <w:t>Sagi Niri</w:t>
              <w:br/>
              <w:t>82 YIGAL ALON STREET</w:t>
              <w:br/>
              <w:t>Tel Aviv   L3   00000</w:t>
            </w:r>
          </w:p>
        </w:tc>
        <w:tc>
          <w:tcPr>
            <w:tcW w:w="2977" w:type="dxa"/>
            <w:tcBorders/>
            <w:vAlign w:val="center"/>
          </w:tcPr>
          <w:p>
            <w:pPr>
              <w:pStyle w:val="TableContents"/>
              <w:bidi w:val="0"/>
              <w:spacing w:before="0" w:after="283"/>
              <w:jc w:val="left"/>
              <w:rPr/>
            </w:pPr>
            <w:r>
              <w:rPr/>
              <w:t>Ordinary Shares</w:t>
            </w:r>
          </w:p>
        </w:tc>
        <w:tc>
          <w:tcPr>
            <w:tcW w:w="951" w:type="dxa"/>
            <w:tcBorders/>
            <w:vAlign w:val="center"/>
          </w:tcPr>
          <w:p>
            <w:pPr>
              <w:pStyle w:val="TableContents"/>
              <w:bidi w:val="0"/>
              <w:spacing w:before="0" w:after="283"/>
              <w:jc w:val="left"/>
              <w:rPr/>
            </w:pPr>
            <w:r>
              <w:rPr/>
              <w:t>07/10/2026</w:t>
            </w:r>
          </w:p>
        </w:tc>
        <w:tc>
          <w:tcPr>
            <w:tcW w:w="1571" w:type="dxa"/>
            <w:tcBorders/>
            <w:vAlign w:val="center"/>
          </w:tcPr>
          <w:p>
            <w:pPr>
              <w:pStyle w:val="TableContents"/>
              <w:bidi w:val="0"/>
              <w:spacing w:before="0" w:after="283"/>
              <w:jc w:val="left"/>
              <w:rPr/>
            </w:pPr>
            <w:r>
              <w:rPr/>
              <w:t>3655</w:t>
            </w:r>
          </w:p>
        </w:tc>
        <w:tc>
          <w:tcPr>
            <w:tcW w:w="1772" w:type="dxa"/>
            <w:tcBorders/>
            <w:vAlign w:val="center"/>
          </w:tcPr>
          <w:p>
            <w:pPr>
              <w:pStyle w:val="TableContents"/>
              <w:bidi w:val="0"/>
              <w:spacing w:before="0" w:after="283"/>
              <w:jc w:val="left"/>
              <w:rPr/>
            </w:pPr>
            <w:r>
              <w:rPr/>
              <w:t>35580.33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18"/>
        <w:gridCol w:w="5787"/>
      </w:tblGrid>
      <w:tr>
        <w:trPr/>
        <w:tc>
          <w:tcPr>
            <w:tcW w:w="4418" w:type="dxa"/>
            <w:tcBorders/>
            <w:vAlign w:val="center"/>
          </w:tcPr>
          <w:p>
            <w:pPr>
              <w:pStyle w:val="TableContents"/>
              <w:bidi w:val="0"/>
              <w:spacing w:before="0" w:after="283"/>
              <w:jc w:val="left"/>
              <w:rPr/>
            </w:pPr>
            <w:r>
              <w:rPr/>
              <w:t>Remarks</w:t>
            </w:r>
          </w:p>
        </w:tc>
        <w:tc>
          <w:tcPr>
            <w:tcW w:w="5787" w:type="dxa"/>
            <w:tcBorders/>
            <w:vAlign w:val="center"/>
          </w:tcPr>
          <w:p>
            <w:pPr>
              <w:pStyle w:val="TableContents"/>
              <w:bidi w:val="0"/>
              <w:spacing w:before="0" w:after="0"/>
              <w:jc w:val="left"/>
              <w:rPr/>
            </w:pPr>
            <w:r>
              <w:rPr/>
              <w:t>The securities are being sold pursuant to a Rule 10b51 trading plan adopted on 08/19/2025</w:t>
            </w:r>
          </w:p>
        </w:tc>
      </w:tr>
      <w:tr>
        <w:trPr/>
        <w:tc>
          <w:tcPr>
            <w:tcW w:w="4418" w:type="dxa"/>
            <w:tcBorders/>
            <w:vAlign w:val="center"/>
          </w:tcPr>
          <w:p>
            <w:pPr>
              <w:pStyle w:val="TableContents"/>
              <w:bidi w:val="0"/>
              <w:spacing w:before="0" w:after="283"/>
              <w:jc w:val="left"/>
              <w:rPr/>
            </w:pPr>
            <w:r>
              <w:rPr/>
              <w:t>Date of Notice</w:t>
            </w:r>
          </w:p>
        </w:tc>
        <w:tc>
          <w:tcPr>
            <w:tcW w:w="5787" w:type="dxa"/>
            <w:tcBorders/>
            <w:vAlign w:val="center"/>
          </w:tcPr>
          <w:p>
            <w:pPr>
              <w:pStyle w:val="TableContents"/>
              <w:bidi w:val="0"/>
              <w:spacing w:before="0" w:after="0"/>
              <w:jc w:val="left"/>
              <w:rPr/>
            </w:pPr>
            <w:r>
              <w:rPr/>
              <w:t>07/13/2026</w:t>
            </w:r>
          </w:p>
        </w:tc>
      </w:tr>
      <w:tr>
        <w:trPr/>
        <w:tc>
          <w:tcPr>
            <w:tcW w:w="4418" w:type="dxa"/>
            <w:tcBorders/>
            <w:vAlign w:val="center"/>
          </w:tcPr>
          <w:p>
            <w:pPr>
              <w:pStyle w:val="TableContents"/>
              <w:bidi w:val="0"/>
              <w:spacing w:before="0" w:after="283"/>
              <w:jc w:val="left"/>
              <w:rPr/>
            </w:pPr>
            <w:r>
              <w:rPr/>
              <w:t>Date of Plan Adoption or Giving of Instruction, If Relying on Rule 10b5-1</w:t>
            </w:r>
          </w:p>
        </w:tc>
        <w:tc>
          <w:tcPr>
            <w:tcW w:w="5787"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18" w:type="dxa"/>
            <w:tcBorders/>
            <w:vAlign w:val="center"/>
          </w:tcPr>
          <w:p>
            <w:pPr>
              <w:pStyle w:val="TableContents"/>
              <w:bidi w:val="0"/>
              <w:spacing w:before="0" w:after="283"/>
              <w:jc w:val="left"/>
              <w:rPr/>
            </w:pPr>
            <w:r>
              <w:rPr/>
              <w:t>Signature</w:t>
            </w:r>
          </w:p>
        </w:tc>
        <w:tc>
          <w:tcPr>
            <w:tcW w:w="5787" w:type="dxa"/>
            <w:tcBorders/>
            <w:vAlign w:val="center"/>
          </w:tcPr>
          <w:p>
            <w:pPr>
              <w:pStyle w:val="TableContents"/>
              <w:bidi w:val="0"/>
              <w:spacing w:before="0" w:after="0"/>
              <w:jc w:val="left"/>
              <w:rPr/>
            </w:pPr>
            <w:r>
              <w:rPr/>
              <w:t>Sagi Niri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4653</Characters>
  <CharactersWithSpaces>5474</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